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spacing w:line="525" w:lineRule="atLeast"/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自行采购供应商报价表</w:t>
      </w:r>
    </w:p>
    <w:tbl>
      <w:tblPr>
        <w:tblStyle w:val="8"/>
        <w:tblpPr w:leftFromText="180" w:rightFromText="180" w:vertAnchor="text" w:horzAnchor="page" w:tblpX="1785" w:tblpY="123"/>
        <w:tblOverlap w:val="never"/>
        <w:tblW w:w="9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095"/>
        <w:gridCol w:w="1177"/>
        <w:gridCol w:w="840"/>
        <w:gridCol w:w="840"/>
        <w:gridCol w:w="1635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</w:rPr>
              <w:t>采购单位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武夷山国家公园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项目名称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武夷山国家公园松材线虫病检测鉴定</w:t>
            </w:r>
            <w:bookmarkStart w:id="0" w:name="_GoBack"/>
            <w:r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实验室用品采购</w:t>
            </w:r>
            <w:bookmarkEnd w:id="0"/>
            <w:r>
              <w:rPr>
                <w:rFonts w:hint="default" w:eastAsia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99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清单报价表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分液漏斗架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玻璃漏斗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乳胶管、导管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止水夹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玻璃试管架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玻璃试管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400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玻璃滴管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器具刷子及纱布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培养皿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生物显微镜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体视显微镜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显微镜耗材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高枝剪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便携式电锯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斧头、砍刀、手锯等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8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27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实验室中央工作台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2823" w:type="dxa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ind w:firstLine="280" w:firstLineChars="100"/>
              <w:jc w:val="both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总 报 价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  <w:u w:val="single"/>
                <w:lang w:eastAsia="zh-CN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小写</w:t>
            </w: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  <w:u w:val="single"/>
              </w:rPr>
              <w:t xml:space="preserve">：      </w:t>
            </w:r>
            <w:r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元</w:t>
            </w:r>
            <w:r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  <w:lang w:eastAsia="zh-CN"/>
              </w:rPr>
              <w:t>（含税包干）。</w:t>
            </w:r>
          </w:p>
          <w:p>
            <w:pPr>
              <w:snapToGrid w:val="0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法定代表人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（签名处）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供应商名称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jc w:val="both"/>
              <w:rPr>
                <w:rFonts w:hint="eastAsia"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（加盖公章处）</w:t>
            </w:r>
          </w:p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884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报价日期</w:t>
            </w:r>
          </w:p>
        </w:tc>
        <w:tc>
          <w:tcPr>
            <w:tcW w:w="7315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eastAsia="方正仿宋_GBK"/>
                <w:b w:val="0"/>
                <w:bCs w:val="0"/>
                <w:color w:val="auto"/>
                <w:sz w:val="28"/>
                <w:szCs w:val="28"/>
              </w:rPr>
              <w:t>年   月   日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ZTE5NWRjOGY2MTEyZTVlMjFlMzdkOGIzNWJkNDkifQ=="/>
  </w:docVars>
  <w:rsids>
    <w:rsidRoot w:val="2E9D516B"/>
    <w:rsid w:val="04B11224"/>
    <w:rsid w:val="12F40027"/>
    <w:rsid w:val="20072532"/>
    <w:rsid w:val="224B4E70"/>
    <w:rsid w:val="29B63177"/>
    <w:rsid w:val="2DE12AAB"/>
    <w:rsid w:val="2E9D516B"/>
    <w:rsid w:val="315B552A"/>
    <w:rsid w:val="35E27416"/>
    <w:rsid w:val="3B58259D"/>
    <w:rsid w:val="571D5F2A"/>
    <w:rsid w:val="5D472AF2"/>
    <w:rsid w:val="64AB0B10"/>
    <w:rsid w:val="7385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widowControl w:val="0"/>
      <w:spacing w:before="260" w:after="260" w:line="416" w:lineRule="atLeast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200" w:leftChars="200"/>
    </w:pPr>
  </w:style>
  <w:style w:type="paragraph" w:styleId="4">
    <w:name w:val="Body Text Indent"/>
    <w:basedOn w:val="1"/>
    <w:qFormat/>
    <w:uiPriority w:val="0"/>
    <w:pPr>
      <w:spacing w:line="360" w:lineRule="auto"/>
      <w:ind w:firstLine="480" w:firstLineChars="200"/>
    </w:pPr>
    <w:rPr>
      <w:rFonts w:ascii="宋体"/>
      <w:sz w:val="24"/>
      <w:szCs w:val="20"/>
    </w:rPr>
  </w:style>
  <w:style w:type="paragraph" w:styleId="5">
    <w:name w:val="Normal (Web)"/>
    <w:basedOn w:val="1"/>
    <w:next w:val="6"/>
    <w:autoRedefine/>
    <w:qFormat/>
    <w:uiPriority w:val="0"/>
    <w:pPr>
      <w:spacing w:line="390" w:lineRule="atLeast"/>
      <w:ind w:firstLine="420"/>
      <w:jc w:val="left"/>
    </w:pPr>
    <w:rPr>
      <w:rFonts w:cs="Times New Roman"/>
      <w:spacing w:val="21"/>
      <w:kern w:val="0"/>
      <w:sz w:val="24"/>
    </w:rPr>
  </w:style>
  <w:style w:type="paragraph" w:customStyle="1" w:styleId="6">
    <w:name w:val="样式 标题 3 + (中文) 黑体 小四 非加粗 段前: 7.8 磅 段后: 0 磅 行距: 固定值 20 磅"/>
    <w:basedOn w:val="3"/>
    <w:qFormat/>
    <w:uiPriority w:val="0"/>
    <w:pPr>
      <w:adjustRightInd/>
      <w:spacing w:before="0" w:after="0" w:line="400" w:lineRule="exact"/>
      <w:textAlignment w:val="auto"/>
    </w:pPr>
    <w:rPr>
      <w:rFonts w:eastAsia="黑体" w:cs="宋体"/>
      <w:b w:val="0"/>
      <w:bCs w:val="0"/>
      <w:kern w:val="2"/>
      <w:sz w:val="24"/>
      <w:szCs w:val="20"/>
      <w:lang w:bidi="ar-SA"/>
    </w:rPr>
  </w:style>
  <w:style w:type="paragraph" w:styleId="7">
    <w:name w:val="Body Text First Indent 2"/>
    <w:basedOn w:val="4"/>
    <w:qFormat/>
    <w:uiPriority w:val="0"/>
    <w:pPr>
      <w:spacing w:after="0" w:line="360" w:lineRule="auto"/>
      <w:ind w:left="0" w:leftChars="0"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193</Characters>
  <Lines>0</Lines>
  <Paragraphs>0</Paragraphs>
  <TotalTime>3</TotalTime>
  <ScaleCrop>false</ScaleCrop>
  <LinksUpToDate>false</LinksUpToDate>
  <CharactersWithSpaces>231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2020-09-14T04:02:00Z</dcterms:created>
  <dc:creator>枞古栽</dc:creator>
  <cp:lastModifiedBy>枞古栽</cp:lastModifiedBy>
  <cp:lastPrinted>2023-07-10T08:16:00Z</cp:lastPrinted>
  <dcterms:modified xsi:type="dcterms:W3CDTF">2024-05-06T07:16:59Z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EDCF6C2B4D7A492AB4474E01FDD6E1B6_13</vt:lpwstr>
  </property>
</Properties>
</file>